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39BAD">
      <w:pPr>
        <w:keepNext/>
        <w:keepLines/>
        <w:spacing w:before="260" w:after="240" w:line="416" w:lineRule="auto"/>
        <w:outlineLvl w:val="1"/>
        <w:rPr>
          <w:rFonts w:hint="eastAsia" w:ascii="思源黑体 CN Normal" w:hAnsi="思源黑体 CN Normal" w:eastAsia="思源黑体 CN Normal" w:cs="Times New Roman"/>
          <w:sz w:val="24"/>
          <w:szCs w:val="24"/>
        </w:rPr>
      </w:pPr>
      <w:bookmarkStart w:id="0" w:name="_GoBack"/>
      <w:bookmarkEnd w:id="0"/>
      <w:r>
        <w:rPr>
          <w:rFonts w:ascii="思源黑体 CN Normal" w:hAnsi="思源黑体 CN Normal" w:eastAsia="思源黑体 CN Normal" w:cs="Times New Roman"/>
          <w:b/>
          <w:bCs/>
          <w:color w:val="0075C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-39370</wp:posOffset>
                </wp:positionV>
                <wp:extent cx="4424680" cy="570230"/>
                <wp:effectExtent l="4445" t="5080" r="9525" b="15240"/>
                <wp:wrapNone/>
                <wp:docPr id="145273936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4680" cy="57023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3175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0FF1E431">
                            <w:pPr>
                              <w:spacing w:before="75" w:line="186" w:lineRule="auto"/>
                              <w:jc w:val="left"/>
                              <w:rPr>
                                <w:rFonts w:hint="default" w:ascii="Times New Roman" w:hAnsi="Times New Roman" w:eastAsia="宋体" w:cs="Times New Roman"/>
                                <w:b w:val="0"/>
                                <w:bCs w:val="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 w:val="0"/>
                                <w:bCs w:val="0"/>
                                <w:color w:val="FFFFFF"/>
                                <w:spacing w:val="-1"/>
                                <w:sz w:val="32"/>
                                <w:szCs w:val="32"/>
                                <w:lang w:val="en-US" w:eastAsia="zh-CN"/>
                              </w:rPr>
                              <w:t>Dual band 700&amp;TDD2600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 w:val="0"/>
                                <w:bCs w:val="0"/>
                                <w:color w:val="FFFFFF"/>
                                <w:spacing w:val="-1"/>
                                <w:sz w:val="32"/>
                                <w:szCs w:val="32"/>
                              </w:rPr>
                              <w:t xml:space="preserve">MHz BDA -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 w:val="0"/>
                                <w:bCs w:val="0"/>
                                <w:color w:val="FFFFFF"/>
                                <w:spacing w:val="-1"/>
                                <w:sz w:val="32"/>
                                <w:szCs w:val="32"/>
                                <w:lang w:val="en-US" w:eastAsia="zh-CN"/>
                              </w:rPr>
                              <w:t>10W</w:t>
                            </w:r>
                          </w:p>
                          <w:p w14:paraId="528C0A89">
                            <w:pPr>
                              <w:spacing w:line="0" w:lineRule="atLeast"/>
                              <w:rPr>
                                <w:rFonts w:hint="eastAsia" w:eastAsia="思源黑体 CN Normal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文本框 3" o:spid="_x0000_s1026" o:spt="2" style="position:absolute;left:0pt;margin-left:0.35pt;margin-top:-3.1pt;height:44.9pt;width:348.4pt;mso-position-horizontal-relative:margin;z-index:251659264;mso-width-relative:page;mso-height-relative:page;" fillcolor="#2E75B6 [2408]" filled="t" stroked="t" coordsize="21600,21600" arcsize="0.166666666666667" o:gfxdata="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d0edR9YAAAAGAQAADwAAAAAAAAABACAAAAAi&#10;AAAAZHJzL2Rvd25yZXYueG1sUEsBAhQAFAAAAAgAh07iQBEsS+5+AgAA6AQAAA4AAAAAAAAAAQAg&#10;AAAAJQEAAGRycy9lMm9Eb2MueG1sUEsFBgAAAAAGAAYAWQEAABUGAAAAAA==&#10;">
                <v:fill on="t" focussize="0,0"/>
                <v:stroke weight="0.25pt" color="#5B9BD5 [3208]" joinstyle="round"/>
                <v:imagedata o:title=""/>
                <o:lock v:ext="edit" aspectratio="f"/>
                <v:textbox>
                  <w:txbxContent>
                    <w:p w14:paraId="0FF1E431">
                      <w:pPr>
                        <w:spacing w:before="75" w:line="186" w:lineRule="auto"/>
                        <w:jc w:val="left"/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b w:val="0"/>
                          <w:bCs w:val="0"/>
                          <w:color w:val="FFFFFF"/>
                          <w:spacing w:val="-1"/>
                          <w:sz w:val="32"/>
                          <w:szCs w:val="32"/>
                          <w:lang w:val="en-US" w:eastAsia="zh-CN"/>
                        </w:rPr>
                        <w:t>Dual band 700&amp;TDD2600</w:t>
                      </w:r>
                      <w:r>
                        <w:rPr>
                          <w:rFonts w:ascii="Times New Roman" w:hAnsi="Times New Roman" w:eastAsia="Times New Roman" w:cs="Times New Roman"/>
                          <w:b w:val="0"/>
                          <w:bCs w:val="0"/>
                          <w:color w:val="FFFFFF"/>
                          <w:spacing w:val="-1"/>
                          <w:sz w:val="32"/>
                          <w:szCs w:val="32"/>
                        </w:rPr>
                        <w:t xml:space="preserve">MHz BDA - </w:t>
                      </w:r>
                      <w:r>
                        <w:rPr>
                          <w:rFonts w:hint="eastAsia" w:ascii="Times New Roman" w:hAnsi="Times New Roman" w:eastAsia="宋体" w:cs="Times New Roman"/>
                          <w:b w:val="0"/>
                          <w:bCs w:val="0"/>
                          <w:color w:val="FFFFFF"/>
                          <w:spacing w:val="-1"/>
                          <w:sz w:val="32"/>
                          <w:szCs w:val="32"/>
                          <w:lang w:val="en-US" w:eastAsia="zh-CN"/>
                        </w:rPr>
                        <w:t>10W</w:t>
                      </w:r>
                    </w:p>
                    <w:p w14:paraId="528C0A89">
                      <w:pPr>
                        <w:spacing w:line="0" w:lineRule="atLeast"/>
                        <w:rPr>
                          <w:rFonts w:hint="eastAsia" w:eastAsia="思源黑体 CN Normal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position w:val="-69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5005070</wp:posOffset>
            </wp:positionH>
            <wp:positionV relativeFrom="paragraph">
              <wp:posOffset>-38100</wp:posOffset>
            </wp:positionV>
            <wp:extent cx="1508760" cy="1644650"/>
            <wp:effectExtent l="0" t="0" r="15240" b="1270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思源黑体 CN Normal" w:hAnsi="思源黑体 CN Normal" w:eastAsia="思源黑体 CN Normal" w:cs="Times New Roman"/>
          <w:b/>
          <w:bCs/>
          <w:color w:val="0075C2"/>
          <w:sz w:val="24"/>
          <w:szCs w:val="24"/>
        </w:rPr>
        <w:t xml:space="preserve"> </w:t>
      </w:r>
    </w:p>
    <w:p w14:paraId="25A7F3AC">
      <w:pPr>
        <w:rPr>
          <w:spacing w:val="-2"/>
        </w:rPr>
      </w:pPr>
      <w:r>
        <w:rPr>
          <w:rFonts w:hint="eastAsia" w:ascii="思源黑体 CN Normal" w:hAnsi="思源黑体 CN Normal" w:eastAsia="思源黑体 CN Normal" w:cs="Times New Roman"/>
          <w:spacing w:val="5"/>
          <w:sz w:val="16"/>
          <w:szCs w:val="16"/>
        </w:rPr>
        <w:t>M</w:t>
      </w:r>
      <w:r>
        <w:rPr>
          <w:rFonts w:ascii="思源黑体 CN Normal" w:hAnsi="思源黑体 CN Normal" w:eastAsia="思源黑体 CN Normal" w:cs="Times New Roman"/>
          <w:spacing w:val="5"/>
          <w:sz w:val="16"/>
          <w:szCs w:val="16"/>
        </w:rPr>
        <w:t xml:space="preserve">odel: </w:t>
      </w:r>
      <w:r>
        <w:rPr>
          <w:rFonts w:hint="eastAsia" w:ascii="思源黑体 CN Normal" w:hAnsi="思源黑体 CN Normal" w:eastAsia="思源黑体 CN Normal" w:cs="Times New Roman"/>
          <w:spacing w:val="5"/>
          <w:sz w:val="16"/>
          <w:szCs w:val="16"/>
        </w:rPr>
        <w:t>AS-700&amp;TDD2600-40</w:t>
      </w:r>
    </w:p>
    <w:p w14:paraId="0CEE786A">
      <w:pPr>
        <w:rPr>
          <w:rFonts w:hint="default"/>
          <w:spacing w:val="-2"/>
          <w:lang w:val="en-US" w:eastAsia="zh-CN"/>
        </w:rPr>
      </w:pPr>
    </w:p>
    <w:p w14:paraId="147D5FE7">
      <w:pPr>
        <w:keepNext/>
        <w:keepLines/>
        <w:spacing w:before="260" w:line="416" w:lineRule="auto"/>
        <w:outlineLvl w:val="1"/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</w:pPr>
      <w:r>
        <w:rPr>
          <w:rFonts w:ascii="思源黑体 CN Normal" w:hAnsi="思源黑体 CN Normal" w:eastAsia="思源黑体 CN Normal" w:cs="Times New Roman"/>
          <w:b/>
          <w:bCs/>
          <w:color w:val="0075C2"/>
          <w:szCs w:val="21"/>
        </w:rPr>
        <w:t>Working Schematic Diagram</w:t>
      </w:r>
      <w:r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  <w:t xml:space="preserve"> </w:t>
      </w:r>
    </w:p>
    <w:p w14:paraId="59BC7741">
      <w:pPr>
        <w:jc w:val="center"/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865370" cy="3449955"/>
            <wp:effectExtent l="0" t="0" r="11430" b="171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5370" cy="3449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6998CB">
      <w:pPr>
        <w:keepNext/>
        <w:keepLines/>
        <w:spacing w:line="240" w:lineRule="auto"/>
        <w:jc w:val="left"/>
        <w:outlineLvl w:val="1"/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</w:pPr>
      <w:r>
        <w:rPr>
          <w:rFonts w:hint="eastAsia" w:ascii="思源黑体 CN Normal" w:hAnsi="思源黑体 CN Normal" w:eastAsia="思源黑体 CN Normal" w:cs="Times New Roman"/>
          <w:b/>
          <w:bCs/>
          <w:color w:val="0075C2"/>
          <w:szCs w:val="21"/>
        </w:rPr>
        <w:t>T</w:t>
      </w:r>
      <w:r>
        <w:rPr>
          <w:rFonts w:ascii="思源黑体 CN Normal" w:hAnsi="思源黑体 CN Normal" w:eastAsia="思源黑体 CN Normal" w:cs="Times New Roman"/>
          <w:b/>
          <w:bCs/>
          <w:color w:val="0075C2"/>
          <w:szCs w:val="21"/>
        </w:rPr>
        <w:t>echnical Specifications:</w:t>
      </w:r>
    </w:p>
    <w:tbl>
      <w:tblPr>
        <w:tblStyle w:val="17"/>
        <w:tblW w:w="8304" w:type="dxa"/>
        <w:tblInd w:w="1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5020"/>
      </w:tblGrid>
      <w:tr w14:paraId="78CB85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3672F4FE">
            <w:pPr>
              <w:pStyle w:val="16"/>
              <w:spacing w:before="107" w:line="194" w:lineRule="auto"/>
              <w:ind w:left="95"/>
            </w:pPr>
            <w:r>
              <w:rPr>
                <w:spacing w:val="-3"/>
              </w:rPr>
              <w:t>Part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Number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6D9E7FC3">
            <w:pPr>
              <w:pStyle w:val="16"/>
              <w:spacing w:before="107" w:line="194" w:lineRule="auto"/>
              <w:ind w:left="1853"/>
            </w:pPr>
            <w:r>
              <w:rPr>
                <w:rFonts w:hint="eastAsia" w:ascii="思源黑体 CN Normal" w:hAnsi="思源黑体 CN Normal" w:eastAsia="思源黑体 CN Normal" w:cs="Times New Roman"/>
                <w:spacing w:val="5"/>
                <w:sz w:val="16"/>
                <w:szCs w:val="16"/>
              </w:rPr>
              <w:t>AS-700&amp;TDD2600-40</w:t>
            </w:r>
          </w:p>
        </w:tc>
      </w:tr>
      <w:tr w14:paraId="589796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53627557">
            <w:pPr>
              <w:pStyle w:val="16"/>
              <w:spacing w:before="103" w:line="193" w:lineRule="auto"/>
              <w:ind w:left="96"/>
            </w:pPr>
            <w:r>
              <w:rPr>
                <w:spacing w:val="-3"/>
              </w:rPr>
              <w:t>Frequency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3"/>
              </w:rPr>
              <w:t>Band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59EC5ED3">
            <w:pPr>
              <w:pStyle w:val="16"/>
              <w:spacing w:before="102" w:line="194" w:lineRule="auto"/>
              <w:ind w:left="1003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700MHz:UL:703-748MHz，DL:758-803MHz</w:t>
            </w:r>
          </w:p>
          <w:p w14:paraId="585C67F1">
            <w:pPr>
              <w:pStyle w:val="16"/>
              <w:spacing w:before="102" w:line="194" w:lineRule="auto"/>
              <w:ind w:left="1003"/>
            </w:pPr>
            <w:r>
              <w:rPr>
                <w:rFonts w:hint="eastAsia"/>
                <w:spacing w:val="-1"/>
              </w:rPr>
              <w:t>TDD2600MHz：UL/DL:2496-2690MHz</w:t>
            </w:r>
          </w:p>
        </w:tc>
      </w:tr>
      <w:tr w14:paraId="753314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648DDDCC">
            <w:pPr>
              <w:pStyle w:val="16"/>
              <w:spacing w:before="103" w:line="194" w:lineRule="auto"/>
              <w:ind w:left="94"/>
            </w:pPr>
            <w:r>
              <w:rPr>
                <w:spacing w:val="-2"/>
              </w:rPr>
              <w:t>Bandwidth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75E7EDF6">
            <w:pPr>
              <w:pStyle w:val="16"/>
              <w:spacing w:before="104" w:line="193" w:lineRule="auto"/>
              <w:ind w:firstLine="970" w:firstLineChars="50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pacing w:val="-3"/>
                <w:lang w:val="en-US" w:eastAsia="zh-CN"/>
              </w:rPr>
              <w:t>35</w:t>
            </w:r>
            <w:r>
              <w:rPr>
                <w:spacing w:val="-3"/>
              </w:rPr>
              <w:t>MHz</w:t>
            </w:r>
            <w:r>
              <w:rPr>
                <w:rFonts w:hint="eastAsia" w:eastAsia="宋体"/>
                <w:spacing w:val="-3"/>
                <w:lang w:val="en-US" w:eastAsia="zh-CN"/>
              </w:rPr>
              <w:t>&amp;194MHz</w:t>
            </w:r>
          </w:p>
        </w:tc>
      </w:tr>
      <w:tr w14:paraId="095719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3D581BA9">
            <w:pPr>
              <w:pStyle w:val="16"/>
              <w:spacing w:before="101" w:line="196" w:lineRule="auto"/>
              <w:ind w:left="95"/>
            </w:pPr>
            <w:r>
              <w:rPr>
                <w:spacing w:val="-3"/>
              </w:rPr>
              <w:t>Uplink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Gain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7555DF1C">
            <w:pPr>
              <w:pStyle w:val="16"/>
              <w:spacing w:before="46" w:line="319" w:lineRule="auto"/>
              <w:ind w:left="2215"/>
            </w:pPr>
            <w:r>
              <w:rPr>
                <w:spacing w:val="-2"/>
              </w:rPr>
              <w:t>85</w:t>
            </w:r>
            <w:r>
              <w:rPr>
                <w:spacing w:val="-2"/>
                <w:u w:val="single" w:color="auto"/>
              </w:rPr>
              <w:t>+</w:t>
            </w:r>
            <w:r>
              <w:rPr>
                <w:spacing w:val="-2"/>
              </w:rPr>
              <w:t>3dB</w:t>
            </w:r>
          </w:p>
        </w:tc>
      </w:tr>
      <w:tr w14:paraId="25FE3C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057D6F82">
            <w:pPr>
              <w:pStyle w:val="16"/>
              <w:spacing w:before="102" w:line="196" w:lineRule="auto"/>
              <w:ind w:left="95"/>
            </w:pPr>
            <w:r>
              <w:rPr>
                <w:spacing w:val="-3"/>
              </w:rPr>
              <w:t>Downlink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3"/>
              </w:rPr>
              <w:t>Gain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4D424477">
            <w:pPr>
              <w:pStyle w:val="16"/>
              <w:spacing w:before="47" w:line="319" w:lineRule="auto"/>
              <w:ind w:left="2215"/>
            </w:pPr>
            <w:r>
              <w:rPr>
                <w:spacing w:val="-2"/>
              </w:rPr>
              <w:t>90</w:t>
            </w:r>
            <w:r>
              <w:rPr>
                <w:spacing w:val="-2"/>
                <w:u w:val="single" w:color="auto"/>
              </w:rPr>
              <w:t>+</w:t>
            </w:r>
            <w:r>
              <w:rPr>
                <w:spacing w:val="-2"/>
              </w:rPr>
              <w:t>3dB</w:t>
            </w:r>
          </w:p>
        </w:tc>
      </w:tr>
      <w:tr w14:paraId="7827DE1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2CC0118A">
            <w:pPr>
              <w:pStyle w:val="16"/>
              <w:spacing w:before="102" w:line="196" w:lineRule="auto"/>
              <w:ind w:left="95"/>
            </w:pPr>
            <w:r>
              <w:rPr>
                <w:spacing w:val="-2"/>
              </w:rPr>
              <w:t>Uplink Output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Power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27F1157D">
            <w:pPr>
              <w:pStyle w:val="16"/>
              <w:spacing w:before="104" w:line="194" w:lineRule="auto"/>
              <w:ind w:left="2129"/>
            </w:pPr>
            <w:r>
              <w:rPr>
                <w:rFonts w:hint="eastAsia" w:eastAsia="宋体"/>
                <w:spacing w:val="-1"/>
                <w:u w:val="single" w:color="auto"/>
                <w:lang w:val="en-US" w:eastAsia="zh-CN"/>
              </w:rPr>
              <w:t>30</w:t>
            </w:r>
            <w:r>
              <w:rPr>
                <w:spacing w:val="-1"/>
                <w:u w:val="single" w:color="auto"/>
              </w:rPr>
              <w:t>+</w:t>
            </w:r>
            <w:r>
              <w:rPr>
                <w:spacing w:val="-1"/>
              </w:rPr>
              <w:t>2dBm</w:t>
            </w:r>
          </w:p>
        </w:tc>
      </w:tr>
      <w:tr w14:paraId="17D539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224E6621">
            <w:pPr>
              <w:pStyle w:val="16"/>
              <w:spacing w:before="103" w:line="196" w:lineRule="auto"/>
              <w:ind w:left="95"/>
            </w:pPr>
            <w:r>
              <w:rPr>
                <w:spacing w:val="-2"/>
              </w:rPr>
              <w:t>Downlink Output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Power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651804C6">
            <w:pPr>
              <w:pStyle w:val="16"/>
              <w:spacing w:before="47" w:line="319" w:lineRule="auto"/>
              <w:ind w:left="2132"/>
            </w:pPr>
            <w:r>
              <w:rPr>
                <w:rFonts w:hint="eastAsia" w:eastAsia="宋体"/>
                <w:spacing w:val="-2"/>
                <w:lang w:val="en-US" w:eastAsia="zh-CN"/>
              </w:rPr>
              <w:t>40</w:t>
            </w:r>
            <w:r>
              <w:rPr>
                <w:spacing w:val="-2"/>
                <w:u w:val="single" w:color="auto"/>
              </w:rPr>
              <w:t>+</w:t>
            </w:r>
            <w:r>
              <w:rPr>
                <w:spacing w:val="-2"/>
              </w:rPr>
              <w:t>2dBm</w:t>
            </w:r>
          </w:p>
        </w:tc>
      </w:tr>
      <w:tr w14:paraId="119249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044E8DFB">
            <w:pPr>
              <w:pStyle w:val="16"/>
              <w:spacing w:before="103" w:line="196" w:lineRule="auto"/>
              <w:ind w:left="90"/>
            </w:pPr>
            <w:r>
              <w:rPr>
                <w:spacing w:val="-2"/>
              </w:rPr>
              <w:t>Gain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Adjustment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Range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4C5E79E6">
            <w:pPr>
              <w:pStyle w:val="16"/>
              <w:spacing w:before="48" w:line="266" w:lineRule="exact"/>
              <w:ind w:left="1661"/>
            </w:pPr>
            <w:r>
              <w:rPr>
                <w:spacing w:val="-3"/>
                <w:position w:val="3"/>
              </w:rPr>
              <w:t>0 -</w:t>
            </w:r>
            <w:r>
              <w:rPr>
                <w:spacing w:val="18"/>
                <w:w w:val="101"/>
                <w:position w:val="3"/>
              </w:rPr>
              <w:t xml:space="preserve"> </w:t>
            </w:r>
            <w:r>
              <w:rPr>
                <w:spacing w:val="-3"/>
                <w:position w:val="3"/>
              </w:rPr>
              <w:t>31dB</w:t>
            </w:r>
            <w:r>
              <w:rPr>
                <w:spacing w:val="10"/>
                <w:position w:val="3"/>
              </w:rPr>
              <w:t xml:space="preserve"> </w:t>
            </w:r>
            <w:r>
              <w:rPr>
                <w:spacing w:val="-3"/>
                <w:position w:val="3"/>
              </w:rPr>
              <w:t>@1dB</w:t>
            </w:r>
            <w:r>
              <w:rPr>
                <w:spacing w:val="7"/>
                <w:position w:val="3"/>
              </w:rPr>
              <w:t xml:space="preserve"> </w:t>
            </w:r>
            <w:r>
              <w:rPr>
                <w:spacing w:val="-3"/>
                <w:position w:val="3"/>
              </w:rPr>
              <w:t>step</w:t>
            </w:r>
          </w:p>
        </w:tc>
      </w:tr>
      <w:tr w14:paraId="73670D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514912D6">
            <w:pPr>
              <w:pStyle w:val="16"/>
              <w:spacing w:before="104" w:line="196" w:lineRule="auto"/>
              <w:ind w:left="80"/>
            </w:pPr>
            <w:r>
              <w:rPr>
                <w:spacing w:val="-2"/>
              </w:rPr>
              <w:t>ALC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Range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5363C14E">
            <w:pPr>
              <w:pStyle w:val="16"/>
              <w:spacing w:before="105" w:line="194" w:lineRule="auto"/>
              <w:ind w:left="2246"/>
            </w:pPr>
            <w:r>
              <w:rPr>
                <w:spacing w:val="-4"/>
                <w:u w:val="single" w:color="auto"/>
              </w:rPr>
              <w:t>&gt;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20dB</w:t>
            </w:r>
          </w:p>
        </w:tc>
      </w:tr>
      <w:tr w14:paraId="36C2F1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5B6B4EC0">
            <w:pPr>
              <w:pStyle w:val="16"/>
              <w:spacing w:before="104" w:line="196" w:lineRule="auto"/>
              <w:ind w:left="88"/>
            </w:pPr>
            <w:r>
              <w:rPr>
                <w:spacing w:val="-3"/>
              </w:rPr>
              <w:t>System</w:t>
            </w:r>
            <w:r>
              <w:rPr>
                <w:spacing w:val="23"/>
              </w:rPr>
              <w:t xml:space="preserve"> </w:t>
            </w:r>
            <w:r>
              <w:rPr>
                <w:spacing w:val="-3"/>
              </w:rPr>
              <w:t>Delay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509983BC">
            <w:pPr>
              <w:pStyle w:val="16"/>
              <w:spacing w:before="48" w:line="281" w:lineRule="auto"/>
              <w:ind w:left="2316"/>
            </w:pPr>
            <w:r>
              <w:rPr>
                <w:spacing w:val="-7"/>
                <w:u w:val="single" w:color="auto"/>
              </w:rPr>
              <w:t>&lt;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-7"/>
              </w:rPr>
              <w:t>1µs</w:t>
            </w:r>
          </w:p>
        </w:tc>
      </w:tr>
      <w:tr w14:paraId="7AF9BE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0DDD2BB2">
            <w:pPr>
              <w:pStyle w:val="16"/>
              <w:spacing w:before="104" w:line="196" w:lineRule="auto"/>
              <w:ind w:left="80"/>
            </w:pPr>
            <w:r>
              <w:rPr>
                <w:spacing w:val="-1"/>
              </w:rPr>
              <w:t>VSWR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56F1AA69">
            <w:pPr>
              <w:pStyle w:val="16"/>
              <w:spacing w:before="49" w:line="319" w:lineRule="auto"/>
              <w:ind w:left="2340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  <w:u w:val="single" w:color="auto"/>
              </w:rPr>
              <w:t>&lt;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rFonts w:hint="eastAsia" w:eastAsia="宋体"/>
                <w:spacing w:val="24"/>
                <w:w w:val="101"/>
                <w:lang w:val="en-US" w:eastAsia="zh-CN"/>
              </w:rPr>
              <w:t>2.5</w:t>
            </w:r>
          </w:p>
        </w:tc>
      </w:tr>
      <w:tr w14:paraId="31EA1AE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2CC72906">
            <w:pPr>
              <w:pStyle w:val="16"/>
              <w:spacing w:before="105" w:line="196" w:lineRule="auto"/>
              <w:ind w:left="95"/>
            </w:pPr>
            <w:r>
              <w:rPr>
                <w:spacing w:val="-2"/>
              </w:rPr>
              <w:t>Noise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2"/>
              </w:rPr>
              <w:t>Figure (Uplink)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642B522D">
            <w:pPr>
              <w:pStyle w:val="16"/>
              <w:spacing w:before="107" w:line="194" w:lineRule="auto"/>
              <w:ind w:left="2301"/>
            </w:pPr>
            <w:r>
              <w:rPr>
                <w:spacing w:val="-4"/>
                <w:u w:val="single" w:color="auto"/>
              </w:rPr>
              <w:t>&lt;</w:t>
            </w:r>
            <w:r>
              <w:rPr>
                <w:spacing w:val="7"/>
              </w:rPr>
              <w:t xml:space="preserve"> </w:t>
            </w:r>
            <w:r>
              <w:rPr>
                <w:rFonts w:hint="eastAsia" w:eastAsia="宋体"/>
                <w:spacing w:val="7"/>
                <w:lang w:val="en-US" w:eastAsia="zh-CN"/>
              </w:rPr>
              <w:t>8</w:t>
            </w:r>
            <w:r>
              <w:rPr>
                <w:spacing w:val="-4"/>
              </w:rPr>
              <w:t>dB</w:t>
            </w:r>
          </w:p>
        </w:tc>
      </w:tr>
      <w:tr w14:paraId="68D3C14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080CE9EE">
            <w:pPr>
              <w:pStyle w:val="16"/>
              <w:spacing w:before="105" w:line="196" w:lineRule="auto"/>
              <w:ind w:left="95"/>
            </w:pPr>
            <w:r>
              <w:rPr>
                <w:spacing w:val="-2"/>
              </w:rPr>
              <w:t>RF Connector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1B0F7F3A">
            <w:pPr>
              <w:pStyle w:val="16"/>
              <w:spacing w:before="50" w:line="266" w:lineRule="exact"/>
              <w:ind w:left="2243"/>
            </w:pPr>
            <w:r>
              <w:rPr>
                <w:spacing w:val="-5"/>
                <w:position w:val="3"/>
              </w:rPr>
              <w:t>2*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-5"/>
                <w:position w:val="3"/>
              </w:rPr>
              <w:t>N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spacing w:val="-5"/>
                <w:position w:val="3"/>
              </w:rPr>
              <w:t>(f)</w:t>
            </w:r>
          </w:p>
        </w:tc>
      </w:tr>
      <w:tr w14:paraId="6F7BFF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736983B5">
            <w:pPr>
              <w:pStyle w:val="16"/>
              <w:spacing w:before="106" w:line="196" w:lineRule="auto"/>
              <w:ind w:left="95"/>
            </w:pPr>
            <w:r>
              <w:rPr>
                <w:spacing w:val="-1"/>
              </w:rPr>
              <w:t>Power Consumption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44645068">
            <w:pPr>
              <w:pStyle w:val="16"/>
              <w:spacing w:before="108" w:line="194" w:lineRule="auto"/>
              <w:ind w:left="2218"/>
            </w:pPr>
            <w:r>
              <w:rPr>
                <w:spacing w:val="-7"/>
              </w:rPr>
              <w:t>&lt;</w:t>
            </w:r>
            <w:r>
              <w:rPr>
                <w:spacing w:val="23"/>
              </w:rPr>
              <w:t xml:space="preserve"> </w:t>
            </w:r>
            <w:r>
              <w:rPr>
                <w:rFonts w:hint="eastAsia" w:eastAsia="宋体"/>
                <w:spacing w:val="-7"/>
                <w:lang w:val="en-US" w:eastAsia="zh-CN"/>
              </w:rPr>
              <w:t>500</w:t>
            </w:r>
            <w:r>
              <w:rPr>
                <w:spacing w:val="-7"/>
              </w:rPr>
              <w:t>W</w:t>
            </w:r>
          </w:p>
        </w:tc>
      </w:tr>
      <w:tr w14:paraId="7D41B9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7A53426F">
            <w:pPr>
              <w:pStyle w:val="16"/>
              <w:spacing w:before="106" w:line="196" w:lineRule="auto"/>
              <w:ind w:left="95"/>
            </w:pPr>
            <w:r>
              <w:rPr>
                <w:spacing w:val="-2"/>
              </w:rPr>
              <w:t>Power Supply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5E5112D2">
            <w:pPr>
              <w:pStyle w:val="16"/>
              <w:spacing w:before="106" w:line="196" w:lineRule="auto"/>
              <w:ind w:left="1989"/>
            </w:pPr>
            <w:r>
              <w:rPr>
                <w:spacing w:val="-2"/>
              </w:rPr>
              <w:t>AC110-240V</w:t>
            </w:r>
          </w:p>
        </w:tc>
      </w:tr>
      <w:tr w14:paraId="05D1C5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0CE4EEEB">
            <w:pPr>
              <w:pStyle w:val="16"/>
              <w:spacing w:before="107" w:line="196" w:lineRule="auto"/>
              <w:ind w:left="94"/>
            </w:pPr>
            <w:r>
              <w:rPr>
                <w:spacing w:val="-2"/>
              </w:rPr>
              <w:t>Local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Monitor&amp;Control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508F1D8A">
            <w:pPr>
              <w:pStyle w:val="16"/>
              <w:spacing w:before="107" w:line="196" w:lineRule="auto"/>
              <w:ind w:left="1627"/>
            </w:pPr>
            <w:r>
              <w:rPr>
                <w:spacing w:val="-3"/>
              </w:rPr>
              <w:t>LCD +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3"/>
              </w:rPr>
              <w:t>Keypad</w:t>
            </w:r>
          </w:p>
        </w:tc>
      </w:tr>
      <w:tr w14:paraId="79CDBF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396929BA">
            <w:pPr>
              <w:pStyle w:val="16"/>
              <w:spacing w:before="110" w:line="193" w:lineRule="auto"/>
              <w:ind w:left="80"/>
            </w:pPr>
            <w:r>
              <w:rPr>
                <w:spacing w:val="-1"/>
              </w:rPr>
              <w:t>Approx. Weight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4E2C06DC">
            <w:pPr>
              <w:pStyle w:val="16"/>
              <w:spacing w:before="52" w:line="266" w:lineRule="exact"/>
              <w:ind w:left="2343"/>
            </w:pPr>
            <w:r>
              <w:rPr>
                <w:spacing w:val="-2"/>
                <w:position w:val="3"/>
              </w:rPr>
              <w:t>2</w:t>
            </w:r>
            <w:r>
              <w:rPr>
                <w:rFonts w:hint="eastAsia" w:eastAsia="宋体"/>
                <w:spacing w:val="-2"/>
                <w:position w:val="3"/>
                <w:lang w:val="en-US" w:eastAsia="zh-CN"/>
              </w:rPr>
              <w:t>5</w:t>
            </w:r>
            <w:r>
              <w:rPr>
                <w:spacing w:val="-2"/>
                <w:position w:val="3"/>
              </w:rPr>
              <w:t>kg</w:t>
            </w:r>
          </w:p>
        </w:tc>
      </w:tr>
      <w:tr w14:paraId="167DF9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04226E38">
            <w:pPr>
              <w:pStyle w:val="16"/>
              <w:spacing w:before="111" w:line="193" w:lineRule="auto"/>
              <w:ind w:left="82"/>
            </w:pPr>
            <w:r>
              <w:rPr>
                <w:spacing w:val="-2"/>
              </w:rPr>
              <w:t>Working Temperature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0A5FE655">
            <w:pPr>
              <w:pStyle w:val="16"/>
              <w:spacing w:before="53" w:line="266" w:lineRule="exact"/>
              <w:ind w:left="1968"/>
            </w:pPr>
            <w:r>
              <w:rPr>
                <w:spacing w:val="-3"/>
                <w:position w:val="1"/>
              </w:rPr>
              <w:t>-10 to</w:t>
            </w:r>
            <w:r>
              <w:rPr>
                <w:spacing w:val="17"/>
                <w:position w:val="1"/>
              </w:rPr>
              <w:t xml:space="preserve"> </w:t>
            </w:r>
            <w:r>
              <w:rPr>
                <w:spacing w:val="-3"/>
                <w:position w:val="1"/>
              </w:rPr>
              <w:t>+</w:t>
            </w:r>
            <w:r>
              <w:rPr>
                <w:spacing w:val="8"/>
                <w:position w:val="1"/>
              </w:rPr>
              <w:t xml:space="preserve"> </w:t>
            </w:r>
            <w:r>
              <w:rPr>
                <w:spacing w:val="-3"/>
                <w:position w:val="1"/>
              </w:rPr>
              <w:t>55°C</w:t>
            </w:r>
          </w:p>
        </w:tc>
      </w:tr>
      <w:tr w14:paraId="4B38F9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1DF027F7">
            <w:pPr>
              <w:pStyle w:val="16"/>
              <w:spacing w:before="111" w:line="194" w:lineRule="auto"/>
              <w:ind w:left="80"/>
            </w:pPr>
            <w:r>
              <w:t>Application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7B2F3D58">
            <w:pPr>
              <w:pStyle w:val="16"/>
              <w:spacing w:before="109" w:line="196" w:lineRule="auto"/>
              <w:ind w:left="1561"/>
            </w:pPr>
            <w:r>
              <w:rPr>
                <w:spacing w:val="-1"/>
              </w:rPr>
              <w:t>Indoor&amp;Outdoor (IP65)</w:t>
            </w:r>
          </w:p>
        </w:tc>
      </w:tr>
      <w:tr w14:paraId="0B0D50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5ECED226">
            <w:pPr>
              <w:pStyle w:val="16"/>
              <w:spacing w:before="112" w:line="193" w:lineRule="auto"/>
              <w:ind w:left="96"/>
            </w:pPr>
            <w:r>
              <w:rPr>
                <w:spacing w:val="-2"/>
              </w:rPr>
              <w:t>Humidity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7818BDA5">
            <w:pPr>
              <w:pStyle w:val="16"/>
              <w:spacing w:before="54" w:line="266" w:lineRule="exact"/>
              <w:ind w:left="2079"/>
            </w:pPr>
            <w:r>
              <w:rPr>
                <w:spacing w:val="-2"/>
                <w:position w:val="1"/>
              </w:rPr>
              <w:t>5% to</w:t>
            </w:r>
            <w:r>
              <w:rPr>
                <w:spacing w:val="10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95%</w:t>
            </w:r>
          </w:p>
        </w:tc>
      </w:tr>
      <w:tr w14:paraId="115A51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6A8C96F4">
            <w:pPr>
              <w:pStyle w:val="16"/>
              <w:spacing w:before="54" w:line="266" w:lineRule="exact"/>
              <w:ind w:left="98"/>
            </w:pPr>
            <w:r>
              <w:rPr>
                <w:spacing w:val="-2"/>
                <w:position w:val="1"/>
              </w:rPr>
              <w:t>Installation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Method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32240E17">
            <w:pPr>
              <w:pStyle w:val="16"/>
              <w:spacing w:before="54" w:line="266" w:lineRule="exact"/>
              <w:ind w:left="1716"/>
            </w:pPr>
            <w:r>
              <w:rPr>
                <w:spacing w:val="-3"/>
                <w:position w:val="1"/>
              </w:rPr>
              <w:t>Wall or</w:t>
            </w:r>
            <w:r>
              <w:rPr>
                <w:spacing w:val="24"/>
                <w:position w:val="1"/>
              </w:rPr>
              <w:t xml:space="preserve"> </w:t>
            </w:r>
            <w:r>
              <w:rPr>
                <w:spacing w:val="-3"/>
                <w:position w:val="1"/>
              </w:rPr>
              <w:t>Pole</w:t>
            </w:r>
            <w:r>
              <w:rPr>
                <w:spacing w:val="13"/>
                <w:position w:val="1"/>
              </w:rPr>
              <w:t xml:space="preserve"> </w:t>
            </w:r>
            <w:r>
              <w:rPr>
                <w:spacing w:val="-3"/>
                <w:position w:val="1"/>
              </w:rPr>
              <w:t>mount</w:t>
            </w:r>
          </w:p>
        </w:tc>
      </w:tr>
      <w:tr w14:paraId="408094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284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7FB7DD1E">
            <w:pPr>
              <w:pStyle w:val="16"/>
              <w:spacing w:before="112" w:line="194" w:lineRule="auto"/>
              <w:ind w:left="95"/>
            </w:pPr>
            <w:r>
              <w:rPr>
                <w:spacing w:val="-2"/>
              </w:rPr>
              <w:t>Dimension</w:t>
            </w:r>
          </w:p>
        </w:tc>
        <w:tc>
          <w:tcPr>
            <w:tcW w:w="5020" w:type="dxa"/>
            <w:tcBorders>
              <w:top w:val="single" w:color="80BF80" w:sz="4" w:space="0"/>
              <w:bottom w:val="single" w:color="80BF80" w:sz="4" w:space="0"/>
            </w:tcBorders>
            <w:vAlign w:val="top"/>
          </w:tcPr>
          <w:p w14:paraId="102CFB9F">
            <w:pPr>
              <w:pStyle w:val="16"/>
              <w:spacing w:before="54" w:line="267" w:lineRule="exact"/>
              <w:ind w:left="1485"/>
            </w:pPr>
            <w:r>
              <w:rPr>
                <w:spacing w:val="-1"/>
                <w:position w:val="1"/>
              </w:rPr>
              <w:t>513mm*440mm*233mm</w:t>
            </w:r>
          </w:p>
        </w:tc>
      </w:tr>
    </w:tbl>
    <w:p w14:paraId="3997A2DD">
      <w:pPr>
        <w:rPr>
          <w:rFonts w:hint="eastAsia"/>
          <w:color w:val="262626" w:themeColor="text1" w:themeTint="D9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1946F5FD">
      <w:pPr>
        <w:rPr>
          <w:rFonts w:hint="eastAsia"/>
        </w:rPr>
      </w:pPr>
    </w:p>
    <w:p w14:paraId="00E4FBB7">
      <w:pPr>
        <w:rPr>
          <w:rFonts w:hint="eastAsia"/>
        </w:rPr>
      </w:pPr>
      <w:r>
        <w:rPr>
          <w:rFonts w:ascii="思源黑体 CN Normal" w:hAnsi="思源黑体 CN Normal" w:eastAsia="思源黑体 CN Normal" w:cs="Times New Roman"/>
          <w:color w:val="262626"/>
          <w:sz w:val="16"/>
          <w:szCs w:val="16"/>
        </w:rPr>
        <w:t>Technical spec</w:t>
      </w:r>
      <w:r>
        <w:rPr>
          <w:rFonts w:hint="eastAsia" w:ascii="思源黑体 CN Normal" w:hAnsi="思源黑体 CN Normal" w:eastAsia="思源黑体 CN Normal" w:cs="Times New Roman"/>
          <w:color w:val="262626"/>
          <w:sz w:val="16"/>
          <w:szCs w:val="16"/>
        </w:rPr>
        <w:t>i</w:t>
      </w:r>
      <w:r>
        <w:rPr>
          <w:rFonts w:ascii="思源黑体 CN Normal" w:hAnsi="思源黑体 CN Normal" w:eastAsia="思源黑体 CN Normal" w:cs="Times New Roman"/>
          <w:color w:val="262626"/>
          <w:sz w:val="16"/>
          <w:szCs w:val="16"/>
        </w:rPr>
        <w:t>fication is subject to change without prior notice.</w:t>
      </w:r>
    </w:p>
    <w:sectPr>
      <w:headerReference r:id="rId3" w:type="default"/>
      <w:footerReference r:id="rId4" w:type="default"/>
      <w:pgSz w:w="11906" w:h="16838"/>
      <w:pgMar w:top="873" w:right="1134" w:bottom="873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思源黑体 CN Normal">
    <w:altName w:val="微软雅黑"/>
    <w:panose1 w:val="00000000000000000000"/>
    <w:charset w:val="86"/>
    <w:family w:val="swiss"/>
    <w:pitch w:val="default"/>
    <w:sig w:usb0="00000000" w:usb1="00000000" w:usb2="00000016" w:usb3="00000000" w:csb0="0006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201D1">
    <w:pPr>
      <w:pStyle w:val="2"/>
      <w:jc w:val="right"/>
      <w:rPr>
        <w:rFonts w:hint="eastAsia"/>
        <w:color w:val="0070C0"/>
      </w:rPr>
    </w:pPr>
    <w:r>
      <w:rPr>
        <w:rFonts w:ascii="Calibri" w:hAnsi="Calibri" w:eastAsia="宋体" w:cs="Calibri"/>
        <w:b/>
        <w:bCs/>
        <w:i w:val="0"/>
        <w:iCs w:val="0"/>
        <w:caps w:val="0"/>
        <w:color w:val="0070C0"/>
        <w:spacing w:val="0"/>
        <w:sz w:val="24"/>
        <w:szCs w:val="24"/>
        <w:shd w:val="clear" w:fill="FFFFFF"/>
      </w:rPr>
      <w:t>www.atnjtech.com</w:t>
    </w:r>
  </w:p>
  <w:p w14:paraId="6A3B7CD2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7AC97">
    <w:pPr>
      <w:pStyle w:val="3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kYTUzYTRkMzcyM2NlNjM3YzA3NjVhYzhiMjYxMTgifQ=="/>
  </w:docVars>
  <w:rsids>
    <w:rsidRoot w:val="000218DE"/>
    <w:rsid w:val="00017335"/>
    <w:rsid w:val="000218DE"/>
    <w:rsid w:val="00095D4A"/>
    <w:rsid w:val="000A3F47"/>
    <w:rsid w:val="000B0399"/>
    <w:rsid w:val="000D72BE"/>
    <w:rsid w:val="00104F1E"/>
    <w:rsid w:val="001540B0"/>
    <w:rsid w:val="00195FDE"/>
    <w:rsid w:val="001C3E56"/>
    <w:rsid w:val="001E1838"/>
    <w:rsid w:val="002340F6"/>
    <w:rsid w:val="002377F8"/>
    <w:rsid w:val="002A062F"/>
    <w:rsid w:val="002D6712"/>
    <w:rsid w:val="002E6DDC"/>
    <w:rsid w:val="00393B18"/>
    <w:rsid w:val="003A545F"/>
    <w:rsid w:val="003D4C15"/>
    <w:rsid w:val="003D7075"/>
    <w:rsid w:val="003F64C9"/>
    <w:rsid w:val="00416208"/>
    <w:rsid w:val="00420AC2"/>
    <w:rsid w:val="004309DD"/>
    <w:rsid w:val="0043164A"/>
    <w:rsid w:val="00455CB2"/>
    <w:rsid w:val="0049653A"/>
    <w:rsid w:val="004A6EF6"/>
    <w:rsid w:val="004D53A1"/>
    <w:rsid w:val="00535D2E"/>
    <w:rsid w:val="00554A7C"/>
    <w:rsid w:val="00560BD3"/>
    <w:rsid w:val="00583015"/>
    <w:rsid w:val="00717E1A"/>
    <w:rsid w:val="0074626B"/>
    <w:rsid w:val="007721B5"/>
    <w:rsid w:val="00772FFF"/>
    <w:rsid w:val="007A1B2A"/>
    <w:rsid w:val="007B3DD2"/>
    <w:rsid w:val="00897400"/>
    <w:rsid w:val="008B25F6"/>
    <w:rsid w:val="0093747F"/>
    <w:rsid w:val="00975BEE"/>
    <w:rsid w:val="00A43E8F"/>
    <w:rsid w:val="00A85FEF"/>
    <w:rsid w:val="00AA211A"/>
    <w:rsid w:val="00AE4C52"/>
    <w:rsid w:val="00B016F1"/>
    <w:rsid w:val="00B10161"/>
    <w:rsid w:val="00B224EC"/>
    <w:rsid w:val="00B31E35"/>
    <w:rsid w:val="00BB2F13"/>
    <w:rsid w:val="00BC29B8"/>
    <w:rsid w:val="00BD252F"/>
    <w:rsid w:val="00BD5E4B"/>
    <w:rsid w:val="00BE40BE"/>
    <w:rsid w:val="00C801CE"/>
    <w:rsid w:val="00C81807"/>
    <w:rsid w:val="00CE5C40"/>
    <w:rsid w:val="00D02D87"/>
    <w:rsid w:val="00D232F5"/>
    <w:rsid w:val="00D35265"/>
    <w:rsid w:val="00D66E19"/>
    <w:rsid w:val="00D92D12"/>
    <w:rsid w:val="00D96300"/>
    <w:rsid w:val="00DD4B8C"/>
    <w:rsid w:val="00DE4365"/>
    <w:rsid w:val="00DE5178"/>
    <w:rsid w:val="00DF4632"/>
    <w:rsid w:val="00E12E35"/>
    <w:rsid w:val="00E52AB5"/>
    <w:rsid w:val="00E91DB3"/>
    <w:rsid w:val="00E936EA"/>
    <w:rsid w:val="00FC7603"/>
    <w:rsid w:val="00FF3336"/>
    <w:rsid w:val="01C90477"/>
    <w:rsid w:val="02FF5E45"/>
    <w:rsid w:val="03A10CAA"/>
    <w:rsid w:val="03C4784F"/>
    <w:rsid w:val="076B2705"/>
    <w:rsid w:val="076D15CF"/>
    <w:rsid w:val="0A474359"/>
    <w:rsid w:val="0B2044CA"/>
    <w:rsid w:val="0B27418B"/>
    <w:rsid w:val="0EA06274"/>
    <w:rsid w:val="11BD75F7"/>
    <w:rsid w:val="11F2677F"/>
    <w:rsid w:val="12C14EC5"/>
    <w:rsid w:val="13115BD4"/>
    <w:rsid w:val="131358C7"/>
    <w:rsid w:val="13C51216"/>
    <w:rsid w:val="160475A2"/>
    <w:rsid w:val="16CA17E1"/>
    <w:rsid w:val="18D92F68"/>
    <w:rsid w:val="1B570174"/>
    <w:rsid w:val="1B9133C8"/>
    <w:rsid w:val="1CDC04CE"/>
    <w:rsid w:val="20BC7760"/>
    <w:rsid w:val="23162458"/>
    <w:rsid w:val="243E127E"/>
    <w:rsid w:val="24800430"/>
    <w:rsid w:val="2529318E"/>
    <w:rsid w:val="263D11B2"/>
    <w:rsid w:val="27F0406A"/>
    <w:rsid w:val="28ED036A"/>
    <w:rsid w:val="2A77613D"/>
    <w:rsid w:val="2B0C0F7B"/>
    <w:rsid w:val="2B886128"/>
    <w:rsid w:val="2C057198"/>
    <w:rsid w:val="308A649E"/>
    <w:rsid w:val="32AC4A79"/>
    <w:rsid w:val="342A2472"/>
    <w:rsid w:val="36657FCA"/>
    <w:rsid w:val="37A147F9"/>
    <w:rsid w:val="380D00E1"/>
    <w:rsid w:val="395623E0"/>
    <w:rsid w:val="3A3F19AA"/>
    <w:rsid w:val="3A575643"/>
    <w:rsid w:val="3F487C1E"/>
    <w:rsid w:val="424857F7"/>
    <w:rsid w:val="43C006FD"/>
    <w:rsid w:val="46DB2389"/>
    <w:rsid w:val="52A705E3"/>
    <w:rsid w:val="5415414D"/>
    <w:rsid w:val="55CB540B"/>
    <w:rsid w:val="56F42740"/>
    <w:rsid w:val="58D33150"/>
    <w:rsid w:val="594920B3"/>
    <w:rsid w:val="5966544B"/>
    <w:rsid w:val="597706CA"/>
    <w:rsid w:val="5A9E4350"/>
    <w:rsid w:val="5C2C297C"/>
    <w:rsid w:val="5C515F3F"/>
    <w:rsid w:val="5D683540"/>
    <w:rsid w:val="6021514E"/>
    <w:rsid w:val="639E113D"/>
    <w:rsid w:val="63F92934"/>
    <w:rsid w:val="6445282D"/>
    <w:rsid w:val="64EE7217"/>
    <w:rsid w:val="67C021CA"/>
    <w:rsid w:val="68413989"/>
    <w:rsid w:val="689A74F9"/>
    <w:rsid w:val="6A1415D0"/>
    <w:rsid w:val="6A250150"/>
    <w:rsid w:val="6B4636FB"/>
    <w:rsid w:val="6C3D30A4"/>
    <w:rsid w:val="6E7A1325"/>
    <w:rsid w:val="6FAB550E"/>
    <w:rsid w:val="735465E8"/>
    <w:rsid w:val="74F10921"/>
    <w:rsid w:val="78B0254F"/>
    <w:rsid w:val="78FC7164"/>
    <w:rsid w:val="79981089"/>
    <w:rsid w:val="79F77CCE"/>
    <w:rsid w:val="7B113011"/>
    <w:rsid w:val="7E48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table" w:customStyle="1" w:styleId="8">
    <w:name w:val="清单表 4 - 着色 21"/>
    <w:basedOn w:val="4"/>
    <w:autoRedefine/>
    <w:qFormat/>
    <w:uiPriority w:val="49"/>
    <w:tblPr>
      <w:tblBorders>
        <w:top w:val="single" w:color="74B5E4" w:sz="4" w:space="0"/>
        <w:left w:val="single" w:color="74B5E4" w:sz="4" w:space="0"/>
        <w:bottom w:val="single" w:color="74B5E4" w:sz="4" w:space="0"/>
        <w:right w:val="single" w:color="74B5E4" w:sz="4" w:space="0"/>
      </w:tblBorders>
    </w:tblPr>
    <w:tblStylePr w:type="firstRow">
      <w:rPr>
        <w:b/>
        <w:bCs/>
        <w:color w:val="FFFFFF"/>
      </w:rPr>
      <w:tcPr>
        <w:tcBorders>
          <w:top w:val="single" w:color="2683C6" w:sz="4" w:space="0"/>
          <w:left w:val="single" w:color="2683C6" w:sz="4" w:space="0"/>
          <w:bottom w:val="single" w:color="2683C6" w:sz="4" w:space="0"/>
          <w:right w:val="single" w:color="2683C6" w:sz="4" w:space="0"/>
          <w:insideH w:val="nil"/>
        </w:tcBorders>
        <w:shd w:val="clear" w:color="auto" w:fill="2683C6"/>
      </w:tcPr>
    </w:tblStylePr>
    <w:tblStylePr w:type="lastRow">
      <w:rPr>
        <w:b/>
        <w:bCs/>
      </w:rPr>
      <w:tcPr>
        <w:tcBorders>
          <w:top w:val="double" w:color="74B5E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0E6F6"/>
      </w:tcPr>
    </w:tblStylePr>
    <w:tblStylePr w:type="band1Horz">
      <w:tcPr>
        <w:shd w:val="clear" w:color="auto" w:fill="D0E6F6"/>
      </w:tcPr>
    </w:tblStylePr>
  </w:style>
  <w:style w:type="table" w:customStyle="1" w:styleId="9">
    <w:name w:val="清单表 4 - 着色 22"/>
    <w:basedOn w:val="4"/>
    <w:autoRedefine/>
    <w:qFormat/>
    <w:uiPriority w:val="49"/>
    <w:tblPr>
      <w:tblBorders>
        <w:top w:val="single" w:color="74B5E4" w:sz="4" w:space="0"/>
        <w:left w:val="single" w:color="74B5E4" w:sz="4" w:space="0"/>
        <w:bottom w:val="single" w:color="74B5E4" w:sz="4" w:space="0"/>
        <w:right w:val="single" w:color="74B5E4" w:sz="4" w:space="0"/>
        <w:insideH w:val="single" w:color="74B5E4" w:sz="4" w:space="0"/>
      </w:tblBorders>
    </w:tblPr>
    <w:tblStylePr w:type="firstRow">
      <w:rPr>
        <w:b/>
        <w:bCs/>
        <w:color w:val="FFFFFF"/>
      </w:rPr>
      <w:tcPr>
        <w:tcBorders>
          <w:top w:val="single" w:color="2683C6" w:sz="4" w:space="0"/>
          <w:left w:val="single" w:color="2683C6" w:sz="4" w:space="0"/>
          <w:bottom w:val="single" w:color="2683C6" w:sz="4" w:space="0"/>
          <w:right w:val="single" w:color="2683C6" w:sz="4" w:space="0"/>
          <w:insideH w:val="nil"/>
        </w:tcBorders>
        <w:shd w:val="clear" w:color="auto" w:fill="2683C6"/>
      </w:tcPr>
    </w:tblStylePr>
    <w:tblStylePr w:type="lastRow">
      <w:rPr>
        <w:b/>
        <w:bCs/>
      </w:rPr>
      <w:tcPr>
        <w:tcBorders>
          <w:top w:val="double" w:color="74B5E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0E6F6"/>
      </w:tcPr>
    </w:tblStylePr>
    <w:tblStylePr w:type="band1Horz">
      <w:tcPr>
        <w:shd w:val="clear" w:color="auto" w:fill="D0E6F6"/>
      </w:tcPr>
    </w:tblStyle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table" w:customStyle="1" w:styleId="11">
    <w:name w:val="网格表 4 - 着色 21"/>
    <w:basedOn w:val="4"/>
    <w:autoRedefine/>
    <w:qFormat/>
    <w:uiPriority w:val="49"/>
    <w:tblPr>
      <w:tblBorders>
        <w:top w:val="single" w:color="74B5E4" w:sz="4" w:space="0"/>
        <w:left w:val="single" w:color="74B5E4" w:sz="4" w:space="0"/>
        <w:bottom w:val="single" w:color="74B5E4" w:sz="4" w:space="0"/>
        <w:right w:val="single" w:color="74B5E4" w:sz="4" w:space="0"/>
        <w:insideH w:val="single" w:color="74B5E4" w:sz="4" w:space="0"/>
        <w:insideV w:val="single" w:color="74B5E4" w:sz="4" w:space="0"/>
      </w:tblBorders>
    </w:tblPr>
    <w:tblStylePr w:type="firstRow">
      <w:rPr>
        <w:b/>
        <w:bCs/>
        <w:color w:val="FFFFFF"/>
      </w:rPr>
      <w:tcPr>
        <w:tcBorders>
          <w:top w:val="single" w:color="2683C6" w:sz="4" w:space="0"/>
          <w:left w:val="single" w:color="2683C6" w:sz="4" w:space="0"/>
          <w:bottom w:val="single" w:color="2683C6" w:sz="4" w:space="0"/>
          <w:right w:val="single" w:color="2683C6" w:sz="4" w:space="0"/>
          <w:insideH w:val="nil"/>
          <w:insideV w:val="nil"/>
        </w:tcBorders>
        <w:shd w:val="clear" w:color="auto" w:fill="2683C6"/>
      </w:tcPr>
    </w:tblStylePr>
    <w:tblStylePr w:type="lastRow">
      <w:rPr>
        <w:b/>
        <w:bCs/>
      </w:rPr>
      <w:tcPr>
        <w:tcBorders>
          <w:top w:val="double" w:color="2683C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0E6F6"/>
      </w:tcPr>
    </w:tblStylePr>
    <w:tblStylePr w:type="band1Horz">
      <w:tcPr>
        <w:shd w:val="clear" w:color="auto" w:fill="D0E6F6"/>
      </w:tcPr>
    </w:tblStylePr>
  </w:style>
  <w:style w:type="table" w:customStyle="1" w:styleId="12">
    <w:name w:val="网格表 4 - 着色 22"/>
    <w:basedOn w:val="4"/>
    <w:autoRedefine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5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5">
    <w:name w:val="font11"/>
    <w:basedOn w:val="5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</Words>
  <Characters>647</Characters>
  <Lines>16</Lines>
  <Paragraphs>4</Paragraphs>
  <TotalTime>3</TotalTime>
  <ScaleCrop>false</ScaleCrop>
  <LinksUpToDate>false</LinksUpToDate>
  <CharactersWithSpaces>710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2024-10-21T08:19:00Z</dcterms:created>
  <dc:creator>Chi Wei</dc:creator>
  <cp:lastModifiedBy>Wave Luo</cp:lastModifiedBy>
  <dcterms:modified xsi:type="dcterms:W3CDTF">2026-07-23T02:16:56Z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40187645D3984B6EAFFA80BCE75E4AEE_13</vt:lpwstr>
  </property>
  <property fmtid="{D5CDD505-2E9C-101B-9397-08002B2CF9AE}" pid="4" name="KSOTemplateDocerSaveRecord">
    <vt:lpwstr>eyJoZGlkIjoiMGU3MjRiODBjOWEyOGIzZDgxNjIwNDIxOGYzMjRiMjAiLCJ1c2VySWQiOiIyNjMzNDYxMjkifQ==</vt:lpwstr>
  </property>
</Properties>
</file>